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274" w14:textId="42F6AD9E" w:rsidR="00B17990" w:rsidRDefault="42B7D7EF" w:rsidP="249CF87C">
      <w:pPr>
        <w:pStyle w:val="Heading1"/>
        <w:spacing w:before="90"/>
        <w:ind w:left="0"/>
        <w:jc w:val="center"/>
      </w:pPr>
      <w:r>
        <w:t>RES</w:t>
      </w:r>
      <w:r>
        <w:rPr>
          <w:spacing w:val="-6"/>
        </w:rPr>
        <w:t xml:space="preserve"> 10</w:t>
      </w:r>
      <w:r>
        <w:t>:</w:t>
      </w:r>
      <w:r>
        <w:rPr>
          <w:spacing w:val="-4"/>
        </w:rPr>
        <w:t xml:space="preserve"> </w:t>
      </w:r>
      <w:r>
        <w:t>AMA</w:t>
      </w:r>
      <w:r>
        <w:rPr>
          <w:spacing w:val="-4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Guide (</w:t>
      </w:r>
      <w:r w:rsidR="0A94487A">
        <w:t>10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rPr>
          <w:spacing w:val="-2"/>
        </w:rPr>
        <w:t>Edition)</w:t>
      </w:r>
    </w:p>
    <w:p w14:paraId="672A6659" w14:textId="77777777" w:rsidR="00B17990" w:rsidRDefault="00B17990">
      <w:pPr>
        <w:pStyle w:val="BodyText"/>
        <w:spacing w:before="4"/>
        <w:ind w:left="0"/>
        <w:rPr>
          <w:b/>
        </w:rPr>
      </w:pPr>
    </w:p>
    <w:p w14:paraId="6BEB5D06" w14:textId="77777777" w:rsidR="00B17990" w:rsidRDefault="42B7D7EF" w:rsidP="42B7D7EF">
      <w:pPr>
        <w:spacing w:before="1" w:line="251" w:lineRule="exact"/>
        <w:ind w:left="100"/>
        <w:rPr>
          <w:b/>
          <w:bCs/>
        </w:rPr>
      </w:pPr>
      <w:r w:rsidRPr="42B7D7EF">
        <w:rPr>
          <w:b/>
          <w:bCs/>
        </w:rPr>
        <w:t>What</w:t>
      </w:r>
      <w:r w:rsidRPr="42B7D7EF">
        <w:rPr>
          <w:b/>
          <w:bCs/>
          <w:spacing w:val="-3"/>
        </w:rPr>
        <w:t xml:space="preserve"> </w:t>
      </w:r>
      <w:r w:rsidRPr="42B7D7EF">
        <w:rPr>
          <w:b/>
          <w:bCs/>
        </w:rPr>
        <w:t>is</w:t>
      </w:r>
      <w:r w:rsidRPr="42B7D7EF">
        <w:rPr>
          <w:b/>
          <w:bCs/>
          <w:spacing w:val="-2"/>
        </w:rPr>
        <w:t xml:space="preserve"> </w:t>
      </w:r>
      <w:r w:rsidRPr="42B7D7EF">
        <w:rPr>
          <w:b/>
          <w:bCs/>
        </w:rPr>
        <w:t>AMA</w:t>
      </w:r>
      <w:r w:rsidRPr="42B7D7EF">
        <w:rPr>
          <w:b/>
          <w:bCs/>
          <w:spacing w:val="-4"/>
        </w:rPr>
        <w:t xml:space="preserve"> </w:t>
      </w:r>
      <w:r w:rsidRPr="42B7D7EF">
        <w:rPr>
          <w:b/>
          <w:bCs/>
          <w:spacing w:val="-2"/>
        </w:rPr>
        <w:t>style?</w:t>
      </w:r>
    </w:p>
    <w:p w14:paraId="38C703AC" w14:textId="0B7C780D" w:rsidR="00B17990" w:rsidRDefault="42B7D7EF">
      <w:pPr>
        <w:pStyle w:val="BodyText"/>
        <w:ind w:right="127"/>
      </w:pPr>
      <w:r>
        <w:t xml:space="preserve">“AMA” is the official writing and citation style for </w:t>
      </w:r>
      <w:r w:rsidR="574C77C7">
        <w:t>medical and scientific researchers</w:t>
      </w:r>
      <w:r>
        <w:t xml:space="preserve"> as recognized by the American </w:t>
      </w:r>
      <w:r w:rsidR="369EEA60">
        <w:t>Medical Association</w:t>
      </w:r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</w:t>
      </w:r>
      <w:r w:rsidR="15F15CF9">
        <w:t xml:space="preserve">s used </w:t>
      </w:r>
      <w:r w:rsidR="2FD84225">
        <w:t>to ensure the production of well-organized, clear, and professional documents</w:t>
      </w:r>
      <w:r w:rsidR="7D78D33B">
        <w:t xml:space="preserve"> within the medical research field. </w:t>
      </w:r>
    </w:p>
    <w:p w14:paraId="0A37501D" w14:textId="77777777" w:rsidR="00B17990" w:rsidRDefault="00B17990">
      <w:pPr>
        <w:pStyle w:val="BodyText"/>
        <w:spacing w:before="1"/>
        <w:ind w:left="0"/>
      </w:pPr>
    </w:p>
    <w:p w14:paraId="53D124BB" w14:textId="77777777" w:rsidR="00B17990" w:rsidRDefault="00000000">
      <w:pPr>
        <w:pStyle w:val="Heading1"/>
        <w:spacing w:line="251" w:lineRule="exact"/>
      </w:pPr>
      <w:r>
        <w:t>Why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citations</w:t>
      </w:r>
      <w:r>
        <w:rPr>
          <w:spacing w:val="1"/>
        </w:rPr>
        <w:t xml:space="preserve"> </w:t>
      </w:r>
      <w:r>
        <w:rPr>
          <w:spacing w:val="-2"/>
        </w:rPr>
        <w:t>matter?</w:t>
      </w:r>
    </w:p>
    <w:p w14:paraId="764865E5" w14:textId="77777777" w:rsidR="00B17990" w:rsidRDefault="00000000">
      <w:pPr>
        <w:pStyle w:val="BodyText"/>
        <w:ind w:right="82"/>
      </w:pPr>
      <w:r>
        <w:t>Whenever you refer to someone’s words or ideas, whether you are paraphrasing, summarizing, or quoting, you have a responsibility to your readers</w:t>
      </w:r>
      <w:r>
        <w:rPr>
          <w:spacing w:val="-1"/>
        </w:rPr>
        <w:t xml:space="preserve"> </w:t>
      </w:r>
      <w:r>
        <w:t>to cite your source. If you do not cite your source’s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plagiarizing.</w:t>
      </w:r>
      <w:r>
        <w:rPr>
          <w:spacing w:val="-6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intentional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accidental,</w:t>
      </w:r>
      <w:r>
        <w:rPr>
          <w:spacing w:val="-6"/>
        </w:rPr>
        <w:t xml:space="preserve"> </w:t>
      </w:r>
      <w:r>
        <w:t xml:space="preserve">plagiarism has consequences (see </w:t>
      </w:r>
      <w:hyperlink r:id="rId7">
        <w:r>
          <w:rPr>
            <w:color w:val="0462C1"/>
            <w:u w:val="single" w:color="0462C1"/>
          </w:rPr>
          <w:t>MTSU’s definition of plagiarism</w:t>
        </w:r>
      </w:hyperlink>
      <w:r>
        <w:t>). Understanding your citation style can go a long way toward helping you write responsibly and ethically.</w:t>
      </w:r>
    </w:p>
    <w:p w14:paraId="5DAB6C7B" w14:textId="77777777" w:rsidR="00B17990" w:rsidRDefault="00B17990">
      <w:pPr>
        <w:pStyle w:val="BodyText"/>
        <w:spacing w:before="1"/>
        <w:ind w:left="0"/>
      </w:pPr>
    </w:p>
    <w:p w14:paraId="076D0B02" w14:textId="77777777" w:rsidR="00B17990" w:rsidRDefault="00000000">
      <w:pPr>
        <w:pStyle w:val="Heading1"/>
      </w:pPr>
      <w:r>
        <w:t>What</w:t>
      </w:r>
      <w:r>
        <w:rPr>
          <w:spacing w:val="-5"/>
        </w:rPr>
        <w:t xml:space="preserve"> </w:t>
      </w:r>
      <w:r>
        <w:t xml:space="preserve">are in-text </w:t>
      </w:r>
      <w:r>
        <w:rPr>
          <w:spacing w:val="-2"/>
        </w:rPr>
        <w:t>citations?</w:t>
      </w:r>
    </w:p>
    <w:p w14:paraId="0D4CCDED" w14:textId="77777777" w:rsidR="00B17990" w:rsidRDefault="00000000">
      <w:pPr>
        <w:pStyle w:val="BodyText"/>
        <w:spacing w:before="4" w:line="237" w:lineRule="auto"/>
        <w:ind w:right="127"/>
      </w:pPr>
      <w:r>
        <w:t>This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citation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writers</w:t>
      </w:r>
      <w:r>
        <w:rPr>
          <w:spacing w:val="-5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t>else’s</w:t>
      </w:r>
      <w:r>
        <w:rPr>
          <w:spacing w:val="-5"/>
        </w:rPr>
        <w:t xml:space="preserve"> </w:t>
      </w:r>
      <w:r>
        <w:t>idea(s)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paraphrasing, summarizing, and/or quoting.</w:t>
      </w:r>
    </w:p>
    <w:p w14:paraId="2419BA7C" w14:textId="1B307485" w:rsidR="00B17990" w:rsidRDefault="42B7D7EF">
      <w:pPr>
        <w:pStyle w:val="BodyText"/>
        <w:spacing w:before="252"/>
      </w:pPr>
      <w:r>
        <w:t>In</w:t>
      </w:r>
      <w:r>
        <w:rPr>
          <w:spacing w:val="-1"/>
        </w:rPr>
        <w:t xml:space="preserve"> </w:t>
      </w:r>
      <w:r>
        <w:t>A</w:t>
      </w:r>
      <w:r w:rsidR="27457320">
        <w:t>M</w:t>
      </w:r>
      <w:r>
        <w:t>A,</w:t>
      </w:r>
      <w:r>
        <w:rPr>
          <w:spacing w:val="-5"/>
        </w:rPr>
        <w:t xml:space="preserve"> </w:t>
      </w:r>
      <w:r>
        <w:t>in-text</w:t>
      </w:r>
      <w:r>
        <w:rPr>
          <w:spacing w:val="-4"/>
        </w:rPr>
        <w:t xml:space="preserve"> </w:t>
      </w:r>
      <w:r>
        <w:t>citations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formatted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 w:rsidR="3DBAE8E3">
        <w:rPr>
          <w:spacing w:val="-6"/>
        </w:rPr>
        <w:t>superscript numerical</w:t>
      </w:r>
      <w:r w:rsidR="5B0B8BB2">
        <w:rPr>
          <w:spacing w:val="-6"/>
        </w:rPr>
        <w:t>ly</w:t>
      </w:r>
      <w:r>
        <w:rPr>
          <w:spacing w:val="-2"/>
        </w:rPr>
        <w:t>:</w:t>
      </w:r>
    </w:p>
    <w:p w14:paraId="55FB8C08" w14:textId="5055F586" w:rsidR="00B17990" w:rsidRDefault="12130510" w:rsidP="42B7D7EF">
      <w:pPr>
        <w:pStyle w:val="ListParagraph"/>
        <w:numPr>
          <w:ilvl w:val="0"/>
          <w:numId w:val="5"/>
        </w:numPr>
        <w:tabs>
          <w:tab w:val="left" w:pos="820"/>
        </w:tabs>
        <w:spacing w:before="3" w:line="267" w:lineRule="exact"/>
        <w:ind w:left="820"/>
      </w:pPr>
      <w:r w:rsidRPr="249CF87C">
        <w:t xml:space="preserve">Use superscript </w:t>
      </w:r>
      <w:r w:rsidR="4DC08956" w:rsidRPr="249CF87C">
        <w:t>Arabic</w:t>
      </w:r>
      <w:r w:rsidRPr="249CF87C">
        <w:t xml:space="preserve"> numerals to cite your </w:t>
      </w:r>
      <w:proofErr w:type="gramStart"/>
      <w:r w:rsidRPr="249CF87C">
        <w:t>information</w:t>
      </w:r>
      <w:proofErr w:type="gramEnd"/>
    </w:p>
    <w:p w14:paraId="42B7D7EF" w14:textId="77777777" w:rsidR="00B17990" w:rsidRDefault="12130510" w:rsidP="42B7D7EF">
      <w:pPr>
        <w:pStyle w:val="ListParagraph"/>
        <w:numPr>
          <w:ilvl w:val="0"/>
          <w:numId w:val="5"/>
        </w:numPr>
        <w:tabs>
          <w:tab w:val="left" w:pos="820"/>
        </w:tabs>
        <w:spacing w:line="267" w:lineRule="exact"/>
        <w:ind w:left="820"/>
      </w:pPr>
      <w:r w:rsidRPr="42B7D7EF">
        <w:t xml:space="preserve">Numerals will go in order of reference </w:t>
      </w:r>
      <w:proofErr w:type="gramStart"/>
      <w:r w:rsidRPr="42B7D7EF">
        <w:t>used</w:t>
      </w:r>
      <w:proofErr w:type="gramEnd"/>
    </w:p>
    <w:p w14:paraId="4868BAE7" w14:textId="1D607697" w:rsidR="00B17990" w:rsidRDefault="088C9224" w:rsidP="42B7D7EF">
      <w:pPr>
        <w:pStyle w:val="ListParagraph"/>
        <w:numPr>
          <w:ilvl w:val="0"/>
          <w:numId w:val="5"/>
        </w:numPr>
        <w:tabs>
          <w:tab w:val="left" w:pos="820"/>
        </w:tabs>
        <w:ind w:left="820"/>
      </w:pPr>
      <w:r w:rsidRPr="249CF87C">
        <w:t xml:space="preserve">The first reference used is written as 1 in the reference </w:t>
      </w:r>
      <w:proofErr w:type="gramStart"/>
      <w:r w:rsidRPr="249CF87C">
        <w:t>list</w:t>
      </w:r>
      <w:proofErr w:type="gramEnd"/>
    </w:p>
    <w:p w14:paraId="34BAF3DA" w14:textId="4FB4DCE1" w:rsidR="512F2DB7" w:rsidRDefault="512F2DB7" w:rsidP="249CF87C">
      <w:pPr>
        <w:pStyle w:val="ListParagraph"/>
        <w:numPr>
          <w:ilvl w:val="0"/>
          <w:numId w:val="5"/>
        </w:numPr>
        <w:tabs>
          <w:tab w:val="left" w:pos="820"/>
        </w:tabs>
        <w:ind w:left="820"/>
      </w:pPr>
      <w:r w:rsidRPr="249CF87C">
        <w:t xml:space="preserve">If you’re citing more than one reference for a given piece of information, separate the numbers with </w:t>
      </w:r>
      <w:proofErr w:type="gramStart"/>
      <w:r w:rsidRPr="249CF87C">
        <w:t>commas</w:t>
      </w:r>
      <w:proofErr w:type="gramEnd"/>
    </w:p>
    <w:p w14:paraId="2C41757F" w14:textId="7B554F18" w:rsidR="7508E9C3" w:rsidRDefault="7508E9C3" w:rsidP="249CF87C">
      <w:pPr>
        <w:pStyle w:val="ListParagraph"/>
        <w:numPr>
          <w:ilvl w:val="0"/>
          <w:numId w:val="5"/>
        </w:numPr>
        <w:tabs>
          <w:tab w:val="left" w:pos="820"/>
        </w:tabs>
        <w:ind w:left="820"/>
      </w:pPr>
      <w:r w:rsidRPr="249CF87C">
        <w:t xml:space="preserve">If a reference is used more than once in a paper, use the same number to refer to that source throughout the paper. </w:t>
      </w:r>
    </w:p>
    <w:p w14:paraId="55B07CF9" w14:textId="77777777" w:rsidR="00B17990" w:rsidRDefault="312ECC53">
      <w:pPr>
        <w:pStyle w:val="BodyText"/>
        <w:spacing w:before="250"/>
        <w:ind w:left="460"/>
      </w:pPr>
      <w:r>
        <w:t>Examples of in-text citations</w:t>
      </w:r>
      <w:r w:rsidR="42B7D7EF">
        <w:rPr>
          <w:spacing w:val="-2"/>
        </w:rPr>
        <w:t>:</w:t>
      </w:r>
    </w:p>
    <w:p w14:paraId="68E57502" w14:textId="4E3D7D66" w:rsidR="00B17990" w:rsidRDefault="00000000">
      <w:pPr>
        <w:pStyle w:val="BodyText"/>
        <w:spacing w:before="5" w:line="237" w:lineRule="auto"/>
        <w:ind w:left="1181" w:right="216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A876619" wp14:editId="07777777">
                <wp:simplePos x="0" y="0"/>
                <wp:positionH relativeFrom="page">
                  <wp:posOffset>1372235</wp:posOffset>
                </wp:positionH>
                <wp:positionV relativeFrom="paragraph">
                  <wp:posOffset>9261</wp:posOffset>
                </wp:positionV>
                <wp:extent cx="127000" cy="314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314325"/>
                          <a:chOff x="0" y="0"/>
                          <a:chExt cx="127000" cy="3143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12700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p14="http://schemas.microsoft.com/office/word/2010/wordml">
            <w:pict w14:anchorId="6E4B6D4B">
              <v:group id="docshapegroup1" style="position:absolute;margin-left:108.050003pt;margin-top:.729228pt;width:10pt;height:24.75pt;mso-position-horizontal-relative:page;mso-position-vertical-relative:paragraph;z-index:15728640" coordsize="200,495" coordorigin="2161,15">
                <v:shape id="docshape2" style="position:absolute;left:2161;top:14;width:200;height:245" stroked="false" type="#_x0000_t75">
                  <v:imagedata o:title="" r:id="rId9"/>
                </v:shape>
                <v:shape id="docshape3" style="position:absolute;left:2161;top:264;width:200;height:245" stroked="false" type="#_x0000_t75">
                  <v:imagedata o:title="" r:id="rId9"/>
                </v:shape>
                <w10:wrap type="none"/>
              </v:group>
            </w:pict>
          </mc:Fallback>
        </mc:AlternateContent>
      </w:r>
      <w:r w:rsidR="56807426" w:rsidRPr="249CF87C">
        <w:rPr>
          <w:color w:val="000000" w:themeColor="text1"/>
        </w:rPr>
        <w:t>This drug is used to treat hepatitis.</w:t>
      </w:r>
      <w:r w:rsidR="56807426" w:rsidRPr="249CF87C">
        <w:rPr>
          <w:color w:val="000000" w:themeColor="text1"/>
          <w:vertAlign w:val="superscript"/>
        </w:rPr>
        <w:t>1</w:t>
      </w:r>
      <w:r w:rsidR="1BB0ECA6">
        <w:t xml:space="preserve"> </w:t>
      </w:r>
    </w:p>
    <w:p w14:paraId="28856B14" w14:textId="12921A3E" w:rsidR="03FB2E56" w:rsidRDefault="03FB2E56" w:rsidP="249CF87C">
      <w:pPr>
        <w:pStyle w:val="BodyText"/>
        <w:spacing w:before="5" w:line="237" w:lineRule="auto"/>
        <w:ind w:left="1181" w:right="2169"/>
        <w:rPr>
          <w:color w:val="000000" w:themeColor="text1"/>
          <w:sz w:val="24"/>
          <w:szCs w:val="24"/>
        </w:rPr>
      </w:pPr>
      <w:r w:rsidRPr="249CF87C">
        <w:rPr>
          <w:color w:val="000000" w:themeColor="text1"/>
        </w:rPr>
        <w:t xml:space="preserve">Storing latex at high heat may cause degradation, </w:t>
      </w:r>
      <w:r w:rsidRPr="249CF87C">
        <w:rPr>
          <w:color w:val="000000" w:themeColor="text1"/>
          <w:vertAlign w:val="superscript"/>
        </w:rPr>
        <w:t>2,3-5,7</w:t>
      </w:r>
      <w:r w:rsidRPr="249CF87C">
        <w:rPr>
          <w:color w:val="000000" w:themeColor="text1"/>
        </w:rPr>
        <w:t xml:space="preserve"> but it is difficult to keep materials cool in a desert environment</w:t>
      </w:r>
      <w:r w:rsidR="18D5BA1F" w:rsidRPr="249CF87C">
        <w:rPr>
          <w:color w:val="000000" w:themeColor="text1"/>
        </w:rPr>
        <w:t>.</w:t>
      </w:r>
    </w:p>
    <w:p w14:paraId="7ED5ADE9" w14:textId="2C66BC6B" w:rsidR="68AA2F8E" w:rsidRDefault="68AA2F8E" w:rsidP="249CF87C">
      <w:pPr>
        <w:pStyle w:val="Heading1"/>
        <w:spacing w:before="253"/>
      </w:pPr>
      <w:r>
        <w:t>Can the author’s name be used to cite in the text?</w:t>
      </w:r>
    </w:p>
    <w:p w14:paraId="5FBE2B78" w14:textId="35D7F3A8" w:rsidR="00B17990" w:rsidRDefault="68AA2F8E">
      <w:pPr>
        <w:pStyle w:val="BodyText"/>
        <w:spacing w:before="2"/>
      </w:pPr>
      <w:r>
        <w:t xml:space="preserve">You may include the author’s </w:t>
      </w:r>
      <w:r w:rsidRPr="249CF87C">
        <w:rPr>
          <w:i/>
          <w:iCs/>
        </w:rPr>
        <w:t xml:space="preserve">last </w:t>
      </w:r>
      <w:r>
        <w:t xml:space="preserve">name to cite in your text </w:t>
      </w:r>
      <w:proofErr w:type="gramStart"/>
      <w:r>
        <w:t>as long as</w:t>
      </w:r>
      <w:proofErr w:type="gramEnd"/>
      <w:r>
        <w:t xml:space="preserve"> it is followed by the corresponding superscript. </w:t>
      </w:r>
    </w:p>
    <w:p w14:paraId="1501F33B" w14:textId="73C047B9" w:rsidR="00B17990" w:rsidRDefault="39FEA5CA" w:rsidP="249CF87C">
      <w:pPr>
        <w:pStyle w:val="BodyText"/>
        <w:numPr>
          <w:ilvl w:val="0"/>
          <w:numId w:val="4"/>
        </w:numPr>
        <w:spacing w:before="2"/>
      </w:pPr>
      <w:r>
        <w:t>Smith</w:t>
      </w:r>
      <w:r w:rsidR="6956DA29" w:rsidRPr="249CF87C">
        <w:rPr>
          <w:color w:val="000000" w:themeColor="text1"/>
          <w:vertAlign w:val="superscript"/>
        </w:rPr>
        <w:t xml:space="preserve"> 2</w:t>
      </w:r>
      <w:r w:rsidR="008FA1E2" w:rsidRPr="249CF87C">
        <w:t xml:space="preserve"> reports that </w:t>
      </w:r>
      <w:r w:rsidR="03AB368D" w:rsidRPr="249CF87C">
        <w:t xml:space="preserve">there is a strong correlation between the strength of the immune system and the rate of growth of cancer cells. </w:t>
      </w:r>
    </w:p>
    <w:p w14:paraId="6FFC900A" w14:textId="7D8B1F21" w:rsidR="00B17990" w:rsidRDefault="16D19459" w:rsidP="249CF87C">
      <w:pPr>
        <w:pStyle w:val="BodyText"/>
        <w:spacing w:before="2"/>
      </w:pPr>
      <w:r w:rsidRPr="249CF87C">
        <w:t xml:space="preserve">If there are two authors, include both names. </w:t>
      </w:r>
    </w:p>
    <w:p w14:paraId="4612EE2B" w14:textId="2914F1ED" w:rsidR="00B17990" w:rsidRDefault="16D19459" w:rsidP="249CF87C">
      <w:pPr>
        <w:pStyle w:val="BodyText"/>
        <w:numPr>
          <w:ilvl w:val="0"/>
          <w:numId w:val="3"/>
        </w:numPr>
        <w:spacing w:before="2"/>
      </w:pPr>
      <w:r w:rsidRPr="249CF87C">
        <w:t xml:space="preserve">Jones and </w:t>
      </w:r>
      <w:proofErr w:type="spellStart"/>
      <w:r w:rsidRPr="249CF87C">
        <w:t>Heinse</w:t>
      </w:r>
      <w:proofErr w:type="spellEnd"/>
      <w:r w:rsidRPr="249CF87C">
        <w:rPr>
          <w:color w:val="000000" w:themeColor="text1"/>
          <w:vertAlign w:val="superscript"/>
        </w:rPr>
        <w:t xml:space="preserve"> 5</w:t>
      </w:r>
      <w:r w:rsidRPr="249CF87C">
        <w:t xml:space="preserve"> shared the results of their research. </w:t>
      </w:r>
    </w:p>
    <w:p w14:paraId="50BBE376" w14:textId="7EB04275" w:rsidR="00B17990" w:rsidRDefault="16D19459" w:rsidP="249CF87C">
      <w:pPr>
        <w:pStyle w:val="BodyText"/>
        <w:spacing w:before="2"/>
      </w:pPr>
      <w:r w:rsidRPr="249CF87C">
        <w:t xml:space="preserve">For three or more authors, use the name of the first author followed by ‘et al’ and the corresponding superscript. </w:t>
      </w:r>
    </w:p>
    <w:p w14:paraId="5F1F9AC9" w14:textId="3C878C3F" w:rsidR="00B17990" w:rsidRDefault="16D19459" w:rsidP="249CF87C">
      <w:pPr>
        <w:pStyle w:val="BodyText"/>
        <w:numPr>
          <w:ilvl w:val="0"/>
          <w:numId w:val="2"/>
        </w:numPr>
        <w:spacing w:before="2"/>
        <w:rPr>
          <w:color w:val="333333"/>
        </w:rPr>
        <w:sectPr w:rsidR="00B17990">
          <w:headerReference w:type="default" r:id="rId10"/>
          <w:footerReference w:type="default" r:id="rId11"/>
          <w:type w:val="continuous"/>
          <w:pgSz w:w="12240" w:h="15840"/>
          <w:pgMar w:top="1860" w:right="1340" w:bottom="280" w:left="1340" w:header="750" w:footer="0" w:gutter="0"/>
          <w:pgNumType w:start="1"/>
          <w:cols w:space="720"/>
        </w:sectPr>
      </w:pPr>
      <w:r w:rsidRPr="249CF87C">
        <w:t>Hamilton et al</w:t>
      </w:r>
      <w:r w:rsidR="7EB59814" w:rsidRPr="249CF87C">
        <w:rPr>
          <w:color w:val="000000" w:themeColor="text1"/>
          <w:vertAlign w:val="superscript"/>
        </w:rPr>
        <w:t xml:space="preserve"> 5</w:t>
      </w:r>
      <w:r w:rsidRPr="249CF87C">
        <w:t xml:space="preserve"> reported that temperatures between 50</w:t>
      </w:r>
      <w:r w:rsidR="4010B2E3" w:rsidRPr="249CF87C">
        <w:rPr>
          <w:rFonts w:ascii="system-ui" w:eastAsia="system-ui" w:hAnsi="system-ui" w:cs="system-ui"/>
          <w:b/>
          <w:bCs/>
          <w:color w:val="333333"/>
          <w:sz w:val="27"/>
          <w:szCs w:val="27"/>
        </w:rPr>
        <w:t xml:space="preserve">° </w:t>
      </w:r>
      <w:r w:rsidR="4010B2E3" w:rsidRPr="249CF87C">
        <w:rPr>
          <w:color w:val="333333"/>
        </w:rPr>
        <w:t>Fahrenheit and 60</w:t>
      </w:r>
      <w:r w:rsidR="4010B2E3" w:rsidRPr="249CF87C">
        <w:rPr>
          <w:rFonts w:ascii="system-ui" w:eastAsia="system-ui" w:hAnsi="system-ui" w:cs="system-ui"/>
          <w:b/>
          <w:bCs/>
          <w:color w:val="333333"/>
          <w:sz w:val="27"/>
          <w:szCs w:val="27"/>
        </w:rPr>
        <w:t xml:space="preserve">° </w:t>
      </w:r>
      <w:r w:rsidR="2AA5A291" w:rsidRPr="249CF87C">
        <w:rPr>
          <w:color w:val="333333"/>
        </w:rPr>
        <w:t>Fahrenheit</w:t>
      </w:r>
      <w:r w:rsidR="4010B2E3" w:rsidRPr="249CF87C">
        <w:rPr>
          <w:color w:val="333333"/>
        </w:rPr>
        <w:t xml:space="preserve"> have no </w:t>
      </w:r>
      <w:r w:rsidR="1FF21946" w:rsidRPr="249CF87C">
        <w:rPr>
          <w:color w:val="333333"/>
        </w:rPr>
        <w:t xml:space="preserve">effect on the growth of potatoes. </w:t>
      </w:r>
    </w:p>
    <w:p w14:paraId="620566CC" w14:textId="77777777" w:rsidR="00B17990" w:rsidRDefault="249CF87C" w:rsidP="249CF87C">
      <w:pPr>
        <w:pStyle w:val="Heading1"/>
        <w:spacing w:before="90"/>
        <w:ind w:left="0" w:firstLine="100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“References”</w:t>
      </w:r>
      <w:r>
        <w:rPr>
          <w:spacing w:val="-3"/>
        </w:rPr>
        <w:t xml:space="preserve"> </w:t>
      </w:r>
      <w:r>
        <w:rPr>
          <w:spacing w:val="-4"/>
        </w:rPr>
        <w:t>page?</w:t>
      </w:r>
    </w:p>
    <w:p w14:paraId="0972DD26" w14:textId="2CA80801" w:rsidR="00B17990" w:rsidRDefault="249CF87C">
      <w:pPr>
        <w:pStyle w:val="BodyText"/>
        <w:spacing w:before="3"/>
        <w:ind w:right="175"/>
      </w:pPr>
      <w:r>
        <w:t>The References</w:t>
      </w:r>
      <w:r>
        <w:rPr>
          <w:spacing w:val="-1"/>
        </w:rPr>
        <w:t xml:space="preserve"> </w:t>
      </w:r>
      <w:r>
        <w:t>page lists</w:t>
      </w:r>
      <w:r w:rsidR="1CACEFDF">
        <w:t xml:space="preserve"> the sources used in-text in numerical order of appearance.</w:t>
      </w:r>
      <w:r>
        <w:rPr>
          <w:spacing w:val="-2"/>
        </w:rPr>
        <w:t xml:space="preserve"> </w:t>
      </w:r>
      <w:r>
        <w:t>The purpose of</w:t>
      </w:r>
      <w:r>
        <w:rPr>
          <w:spacing w:val="-2"/>
        </w:rPr>
        <w:t xml:space="preserve"> </w:t>
      </w:r>
      <w:r>
        <w:t>the References</w:t>
      </w:r>
      <w:r>
        <w:rPr>
          <w:spacing w:val="-5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roadmap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researchers can find them. This means that, as a writer, you need to provide as</w:t>
      </w:r>
      <w:r>
        <w:rPr>
          <w:spacing w:val="-1"/>
        </w:rPr>
        <w:t xml:space="preserve"> </w:t>
      </w:r>
      <w:r>
        <w:t>much information as you can about where to find a source.</w:t>
      </w:r>
    </w:p>
    <w:p w14:paraId="66B26A85" w14:textId="3DC415EA" w:rsidR="00B17990" w:rsidRDefault="249CF87C">
      <w:pPr>
        <w:pStyle w:val="BodyText"/>
        <w:spacing w:before="253"/>
        <w:rPr>
          <w:spacing w:val="-2"/>
        </w:rPr>
      </w:pPr>
      <w:r>
        <w:t>On</w:t>
      </w:r>
      <w:r>
        <w:rPr>
          <w:spacing w:val="-1"/>
        </w:rPr>
        <w:t xml:space="preserve"> </w:t>
      </w:r>
      <w:r>
        <w:t>an A</w:t>
      </w:r>
      <w:r w:rsidR="149157C4">
        <w:t>M</w:t>
      </w:r>
      <w:r>
        <w:t>A</w:t>
      </w:r>
      <w:r>
        <w:rPr>
          <w:spacing w:val="-5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rPr>
          <w:spacing w:val="-2"/>
        </w:rPr>
        <w:t>page:</w:t>
      </w:r>
    </w:p>
    <w:p w14:paraId="7257970A" w14:textId="2E95FEE1" w:rsidR="003D3A56" w:rsidRDefault="003D3A56" w:rsidP="003D3A56">
      <w:pPr>
        <w:pStyle w:val="BodyText"/>
        <w:numPr>
          <w:ilvl w:val="0"/>
          <w:numId w:val="6"/>
        </w:numPr>
        <w:spacing w:before="253"/>
      </w:pPr>
      <w:r>
        <w:t xml:space="preserve">The word “REFERENCES” should appear on the left margin in all caps. </w:t>
      </w:r>
    </w:p>
    <w:p w14:paraId="72855FA2" w14:textId="2202AB88" w:rsidR="00B17990" w:rsidRDefault="42B7D7EF" w:rsidP="249CF87C">
      <w:pPr>
        <w:pStyle w:val="ListParagraph"/>
        <w:numPr>
          <w:ilvl w:val="0"/>
          <w:numId w:val="5"/>
        </w:numPr>
        <w:tabs>
          <w:tab w:val="left" w:pos="821"/>
        </w:tabs>
        <w:spacing w:before="5" w:line="237" w:lineRule="auto"/>
        <w:ind w:right="109"/>
      </w:pPr>
      <w:r w:rsidRPr="42B7D7EF">
        <w:t xml:space="preserve">Entries should be listed </w:t>
      </w:r>
      <w:r w:rsidR="5FDC55DC" w:rsidRPr="42B7D7EF">
        <w:t>numerically by order of appearance within the text</w:t>
      </w:r>
      <w:r w:rsidRPr="42B7D7EF">
        <w:t xml:space="preserve">. </w:t>
      </w:r>
      <w:r w:rsidR="0701925D" w:rsidRPr="42B7D7EF">
        <w:t xml:space="preserve">Each citation should be concluded with a period. </w:t>
      </w:r>
    </w:p>
    <w:p w14:paraId="6B9155EF" w14:textId="0B9D5E7B" w:rsidR="00B17990" w:rsidRDefault="668BC5F5" w:rsidP="249CF87C">
      <w:pPr>
        <w:pStyle w:val="ListParagraph"/>
        <w:numPr>
          <w:ilvl w:val="0"/>
          <w:numId w:val="5"/>
        </w:numPr>
        <w:tabs>
          <w:tab w:val="left" w:pos="821"/>
        </w:tabs>
        <w:ind w:right="325"/>
      </w:pPr>
      <w:r w:rsidRPr="42B7D7EF">
        <w:rPr>
          <w:spacing w:val="-3"/>
        </w:rPr>
        <w:t>Publication</w:t>
      </w:r>
      <w:r w:rsidR="42B7D7EF" w:rsidRPr="42B7D7EF">
        <w:rPr>
          <w:spacing w:val="-3"/>
        </w:rPr>
        <w:t xml:space="preserve"> </w:t>
      </w:r>
      <w:r w:rsidR="42B7D7EF" w:rsidRPr="42B7D7EF">
        <w:t>titles</w:t>
      </w:r>
      <w:r w:rsidR="42B7D7EF" w:rsidRPr="42B7D7EF">
        <w:rPr>
          <w:spacing w:val="-5"/>
        </w:rPr>
        <w:t xml:space="preserve"> </w:t>
      </w:r>
      <w:r w:rsidR="42B7D7EF" w:rsidRPr="42B7D7EF">
        <w:t>are</w:t>
      </w:r>
      <w:r w:rsidR="42B7D7EF" w:rsidRPr="42B7D7EF">
        <w:rPr>
          <w:spacing w:val="-7"/>
        </w:rPr>
        <w:t xml:space="preserve"> </w:t>
      </w:r>
      <w:r w:rsidR="42B7D7EF" w:rsidRPr="42B7D7EF">
        <w:t>put</w:t>
      </w:r>
      <w:r w:rsidR="42B7D7EF" w:rsidRPr="42B7D7EF">
        <w:rPr>
          <w:spacing w:val="-6"/>
        </w:rPr>
        <w:t xml:space="preserve"> </w:t>
      </w:r>
      <w:r w:rsidR="42B7D7EF" w:rsidRPr="42B7D7EF">
        <w:t>in</w:t>
      </w:r>
      <w:r w:rsidR="42B7D7EF" w:rsidRPr="42B7D7EF">
        <w:rPr>
          <w:spacing w:val="-3"/>
        </w:rPr>
        <w:t xml:space="preserve"> </w:t>
      </w:r>
      <w:r w:rsidR="42B7D7EF" w:rsidRPr="42B7D7EF">
        <w:t>italics</w:t>
      </w:r>
      <w:r w:rsidR="42B7D7EF" w:rsidRPr="42B7D7EF">
        <w:rPr>
          <w:spacing w:val="-5"/>
        </w:rPr>
        <w:t xml:space="preserve"> </w:t>
      </w:r>
      <w:r w:rsidR="42B7D7EF" w:rsidRPr="42B7D7EF">
        <w:t>while</w:t>
      </w:r>
      <w:r w:rsidR="42B7D7EF" w:rsidRPr="42B7D7EF">
        <w:rPr>
          <w:spacing w:val="-3"/>
        </w:rPr>
        <w:t xml:space="preserve"> </w:t>
      </w:r>
      <w:r w:rsidR="42B7D7EF" w:rsidRPr="42B7D7EF">
        <w:t>article</w:t>
      </w:r>
      <w:r w:rsidR="42B7D7EF" w:rsidRPr="42B7D7EF">
        <w:rPr>
          <w:spacing w:val="-3"/>
        </w:rPr>
        <w:t xml:space="preserve"> </w:t>
      </w:r>
      <w:r w:rsidR="42B7D7EF" w:rsidRPr="42B7D7EF">
        <w:t>and</w:t>
      </w:r>
      <w:r w:rsidR="42B7D7EF" w:rsidRPr="42B7D7EF">
        <w:rPr>
          <w:spacing w:val="-3"/>
        </w:rPr>
        <w:t xml:space="preserve"> </w:t>
      </w:r>
      <w:r w:rsidR="42B7D7EF" w:rsidRPr="42B7D7EF">
        <w:t>chapter</w:t>
      </w:r>
      <w:r w:rsidR="42B7D7EF" w:rsidRPr="42B7D7EF">
        <w:rPr>
          <w:spacing w:val="-3"/>
        </w:rPr>
        <w:t xml:space="preserve"> </w:t>
      </w:r>
      <w:r w:rsidR="42B7D7EF" w:rsidRPr="42B7D7EF">
        <w:t>titles are</w:t>
      </w:r>
      <w:r w:rsidR="42B7D7EF" w:rsidRPr="42B7D7EF">
        <w:rPr>
          <w:spacing w:val="-7"/>
        </w:rPr>
        <w:t xml:space="preserve"> </w:t>
      </w:r>
      <w:r w:rsidR="5E702DDA" w:rsidRPr="249CF87C">
        <w:t>typed in usual font.</w:t>
      </w:r>
    </w:p>
    <w:p w14:paraId="02834945" w14:textId="77777777" w:rsidR="00B17990" w:rsidRDefault="42B7D7EF">
      <w:pPr>
        <w:pStyle w:val="ListParagraph"/>
        <w:numPr>
          <w:ilvl w:val="0"/>
          <w:numId w:val="5"/>
        </w:numPr>
        <w:tabs>
          <w:tab w:val="left" w:pos="821"/>
        </w:tabs>
        <w:ind w:right="831"/>
      </w:pPr>
      <w:r w:rsidRPr="42B7D7EF">
        <w:t>For</w:t>
      </w:r>
      <w:r w:rsidRPr="42B7D7EF">
        <w:rPr>
          <w:spacing w:val="-3"/>
        </w:rPr>
        <w:t xml:space="preserve"> </w:t>
      </w:r>
      <w:r w:rsidRPr="42B7D7EF">
        <w:t>online</w:t>
      </w:r>
      <w:r w:rsidRPr="42B7D7EF">
        <w:rPr>
          <w:spacing w:val="-2"/>
        </w:rPr>
        <w:t xml:space="preserve"> </w:t>
      </w:r>
      <w:r w:rsidRPr="42B7D7EF">
        <w:t>sources,</w:t>
      </w:r>
      <w:r w:rsidRPr="42B7D7EF">
        <w:rPr>
          <w:spacing w:val="-5"/>
        </w:rPr>
        <w:t xml:space="preserve"> </w:t>
      </w:r>
      <w:r w:rsidRPr="42B7D7EF">
        <w:t>include</w:t>
      </w:r>
      <w:r w:rsidRPr="42B7D7EF">
        <w:rPr>
          <w:spacing w:val="-2"/>
        </w:rPr>
        <w:t xml:space="preserve"> </w:t>
      </w:r>
      <w:r w:rsidRPr="42B7D7EF">
        <w:t>a</w:t>
      </w:r>
      <w:r w:rsidRPr="42B7D7EF">
        <w:rPr>
          <w:spacing w:val="-2"/>
        </w:rPr>
        <w:t xml:space="preserve"> </w:t>
      </w:r>
      <w:r w:rsidRPr="42B7D7EF">
        <w:t>URL</w:t>
      </w:r>
      <w:r w:rsidRPr="42B7D7EF">
        <w:rPr>
          <w:spacing w:val="-6"/>
        </w:rPr>
        <w:t xml:space="preserve"> </w:t>
      </w:r>
      <w:r w:rsidRPr="42B7D7EF">
        <w:t>or</w:t>
      </w:r>
      <w:r w:rsidRPr="42B7D7EF">
        <w:rPr>
          <w:spacing w:val="-3"/>
        </w:rPr>
        <w:t xml:space="preserve"> </w:t>
      </w:r>
      <w:r w:rsidRPr="42B7D7EF">
        <w:t>DOI</w:t>
      </w:r>
      <w:r w:rsidRPr="42B7D7EF">
        <w:rPr>
          <w:spacing w:val="-5"/>
        </w:rPr>
        <w:t xml:space="preserve"> </w:t>
      </w:r>
      <w:r w:rsidRPr="42B7D7EF">
        <w:t>and</w:t>
      </w:r>
      <w:r w:rsidRPr="42B7D7EF">
        <w:rPr>
          <w:spacing w:val="-2"/>
        </w:rPr>
        <w:t xml:space="preserve"> </w:t>
      </w:r>
      <w:r w:rsidRPr="42B7D7EF">
        <w:t>provide</w:t>
      </w:r>
      <w:r w:rsidRPr="42B7D7EF">
        <w:rPr>
          <w:spacing w:val="-2"/>
        </w:rPr>
        <w:t xml:space="preserve"> </w:t>
      </w:r>
      <w:r w:rsidRPr="42B7D7EF">
        <w:t>access</w:t>
      </w:r>
      <w:r w:rsidRPr="42B7D7EF">
        <w:rPr>
          <w:spacing w:val="-9"/>
        </w:rPr>
        <w:t xml:space="preserve"> </w:t>
      </w:r>
      <w:r w:rsidRPr="42B7D7EF">
        <w:t>dates</w:t>
      </w:r>
      <w:r w:rsidRPr="42B7D7EF">
        <w:rPr>
          <w:spacing w:val="-4"/>
        </w:rPr>
        <w:t xml:space="preserve"> </w:t>
      </w:r>
      <w:r w:rsidRPr="42B7D7EF">
        <w:t>if</w:t>
      </w:r>
      <w:r w:rsidRPr="42B7D7EF">
        <w:rPr>
          <w:spacing w:val="-5"/>
        </w:rPr>
        <w:t xml:space="preserve"> </w:t>
      </w:r>
      <w:r w:rsidRPr="42B7D7EF">
        <w:t>required</w:t>
      </w:r>
      <w:r w:rsidRPr="42B7D7EF">
        <w:rPr>
          <w:spacing w:val="-2"/>
        </w:rPr>
        <w:t xml:space="preserve"> </w:t>
      </w:r>
      <w:r w:rsidRPr="42B7D7EF">
        <w:t>by instructor or publisher.</w:t>
      </w:r>
    </w:p>
    <w:p w14:paraId="65755B11" w14:textId="77777777" w:rsidR="00B17990" w:rsidRDefault="00000000">
      <w:pPr>
        <w:pStyle w:val="Heading1"/>
        <w:spacing w:before="250"/>
      </w:pPr>
      <w:r>
        <w:t>Sample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(journal,</w:t>
      </w:r>
      <w:r>
        <w:rPr>
          <w:spacing w:val="-6"/>
        </w:rPr>
        <w:t xml:space="preserve"> </w:t>
      </w:r>
      <w:r>
        <w:t>website,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book):</w:t>
      </w:r>
    </w:p>
    <w:p w14:paraId="071E4E01" w14:textId="12A1D1E0" w:rsidR="00B17990" w:rsidRPr="00286659" w:rsidRDefault="249CF87C" w:rsidP="00286659">
      <w:pPr>
        <w:spacing w:before="252"/>
      </w:pPr>
      <w:r w:rsidRPr="00286659">
        <w:rPr>
          <w:spacing w:val="-2"/>
        </w:rPr>
        <w:t>R</w:t>
      </w:r>
      <w:r w:rsidR="00286659">
        <w:rPr>
          <w:spacing w:val="-2"/>
        </w:rPr>
        <w:t>EFERENCES</w:t>
      </w:r>
    </w:p>
    <w:p w14:paraId="30DCAF1A" w14:textId="1194B9A5" w:rsidR="00B17990" w:rsidRDefault="545DF21C" w:rsidP="249CF87C">
      <w:pPr>
        <w:spacing w:before="252" w:line="480" w:lineRule="auto"/>
        <w:ind w:left="720" w:right="127" w:hanging="720"/>
        <w:rPr>
          <w:color w:val="000000" w:themeColor="text1"/>
        </w:rPr>
      </w:pPr>
      <w:r w:rsidRPr="249CF87C">
        <w:rPr>
          <w:color w:val="000000" w:themeColor="text1"/>
        </w:rPr>
        <w:t xml:space="preserve">1. </w:t>
      </w:r>
      <w:proofErr w:type="spellStart"/>
      <w:r w:rsidRPr="249CF87C">
        <w:rPr>
          <w:color w:val="000000" w:themeColor="text1"/>
        </w:rPr>
        <w:t>Serlachius</w:t>
      </w:r>
      <w:proofErr w:type="spellEnd"/>
      <w:r w:rsidRPr="249CF87C">
        <w:rPr>
          <w:color w:val="000000" w:themeColor="text1"/>
        </w:rPr>
        <w:t xml:space="preserve"> A, Northam E, Frydenberg E, Cameron, F. Adapting a generic coping skills </w:t>
      </w:r>
      <w:proofErr w:type="spellStart"/>
      <w:r w:rsidRPr="249CF87C">
        <w:rPr>
          <w:color w:val="000000" w:themeColor="text1"/>
        </w:rPr>
        <w:t>programme</w:t>
      </w:r>
      <w:proofErr w:type="spellEnd"/>
      <w:r w:rsidRPr="249CF87C">
        <w:rPr>
          <w:color w:val="000000" w:themeColor="text1"/>
        </w:rPr>
        <w:t xml:space="preserve"> for adolescents with type 1 diabetes: a qualitative study</w:t>
      </w:r>
      <w:r w:rsidRPr="249CF87C">
        <w:rPr>
          <w:i/>
          <w:iCs/>
          <w:color w:val="000000" w:themeColor="text1"/>
        </w:rPr>
        <w:t>. J Health Psychol.</w:t>
      </w:r>
      <w:r w:rsidRPr="249CF87C">
        <w:rPr>
          <w:color w:val="000000" w:themeColor="text1"/>
        </w:rPr>
        <w:t xml:space="preserve"> 2012;17(3):313-323. </w:t>
      </w:r>
    </w:p>
    <w:p w14:paraId="79457018" w14:textId="58617295" w:rsidR="00B17990" w:rsidRDefault="545DF21C" w:rsidP="249CF87C">
      <w:pPr>
        <w:spacing w:before="252" w:line="480" w:lineRule="auto"/>
        <w:ind w:left="821" w:right="127" w:hanging="721"/>
      </w:pPr>
      <w:r w:rsidRPr="249CF87C">
        <w:rPr>
          <w:color w:val="000000" w:themeColor="text1"/>
        </w:rPr>
        <w:t xml:space="preserve">1. </w:t>
      </w:r>
      <w:r w:rsidR="0A658202" w:rsidRPr="249CF87C">
        <w:rPr>
          <w:color w:val="000000" w:themeColor="text1"/>
        </w:rPr>
        <w:t xml:space="preserve">Rainie L. The rise of the e-patient. Pew Research Center Internet and the American Life Project. October 7, 2009. Accessed January 11, 2012. </w:t>
      </w:r>
      <w:hyperlink r:id="rId12">
        <w:r w:rsidR="0A658202" w:rsidRPr="249CF87C">
          <w:rPr>
            <w:rStyle w:val="Hyperlink"/>
            <w:color w:val="033C5A"/>
          </w:rPr>
          <w:t>https://www.pewresearch.org/internet/2009/10/07/the-rise-of-the-e-patient-2/</w:t>
        </w:r>
      </w:hyperlink>
    </w:p>
    <w:p w14:paraId="6A8129DD" w14:textId="2604E357" w:rsidR="00B17990" w:rsidRDefault="3F7BBA78" w:rsidP="249CF87C">
      <w:pPr>
        <w:spacing w:line="480" w:lineRule="auto"/>
        <w:ind w:left="821" w:right="82" w:hanging="721"/>
      </w:pPr>
      <w:r w:rsidRPr="249CF87C">
        <w:rPr>
          <w:color w:val="000000" w:themeColor="text1"/>
        </w:rPr>
        <w:t xml:space="preserve">1. </w:t>
      </w:r>
      <w:proofErr w:type="spellStart"/>
      <w:r w:rsidRPr="249CF87C">
        <w:rPr>
          <w:color w:val="000000" w:themeColor="text1"/>
        </w:rPr>
        <w:t>Riegelman</w:t>
      </w:r>
      <w:proofErr w:type="spellEnd"/>
      <w:r w:rsidRPr="249CF87C">
        <w:rPr>
          <w:color w:val="000000" w:themeColor="text1"/>
        </w:rPr>
        <w:t xml:space="preserve"> RK, Kirkwood B. </w:t>
      </w:r>
      <w:r w:rsidRPr="249CF87C">
        <w:rPr>
          <w:i/>
          <w:iCs/>
          <w:color w:val="000000" w:themeColor="text1"/>
        </w:rPr>
        <w:t xml:space="preserve">Public Health 101: Healthy People--Healthy Populations. </w:t>
      </w:r>
      <w:r w:rsidRPr="249CF87C">
        <w:rPr>
          <w:color w:val="000000" w:themeColor="text1"/>
        </w:rPr>
        <w:t>2</w:t>
      </w:r>
      <w:r w:rsidRPr="249CF87C">
        <w:rPr>
          <w:color w:val="000000" w:themeColor="text1"/>
          <w:vertAlign w:val="superscript"/>
        </w:rPr>
        <w:t xml:space="preserve">nd </w:t>
      </w:r>
      <w:r w:rsidRPr="249CF87C">
        <w:rPr>
          <w:color w:val="000000" w:themeColor="text1"/>
        </w:rPr>
        <w:t>ed. Jones &amp; Bartlett Learning; 2015.</w:t>
      </w:r>
    </w:p>
    <w:p w14:paraId="5A39BBE3" w14:textId="77777777" w:rsidR="00B17990" w:rsidRDefault="00B17990">
      <w:pPr>
        <w:pStyle w:val="BodyText"/>
        <w:ind w:left="0"/>
      </w:pPr>
    </w:p>
    <w:p w14:paraId="41C8F396" w14:textId="77777777" w:rsidR="00B17990" w:rsidRDefault="00B17990">
      <w:pPr>
        <w:pStyle w:val="BodyText"/>
        <w:spacing w:before="29"/>
        <w:ind w:left="0"/>
      </w:pPr>
    </w:p>
    <w:p w14:paraId="0D88AC13" w14:textId="77777777" w:rsidR="00B17990" w:rsidRDefault="00000000">
      <w:pPr>
        <w:spacing w:line="242" w:lineRule="auto"/>
        <w:ind w:left="1596" w:right="127" w:hanging="1436"/>
        <w:rPr>
          <w:b/>
        </w:rPr>
      </w:pPr>
      <w:r>
        <w:rPr>
          <w:b/>
        </w:rPr>
        <w:t>Visit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Writing</w:t>
      </w:r>
      <w:r>
        <w:rPr>
          <w:b/>
          <w:spacing w:val="-3"/>
        </w:rPr>
        <w:t xml:space="preserve"> </w:t>
      </w:r>
      <w:r>
        <w:rPr>
          <w:b/>
        </w:rPr>
        <w:t>Center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>help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writing</w:t>
      </w:r>
      <w:r>
        <w:rPr>
          <w:b/>
          <w:spacing w:val="-3"/>
        </w:rPr>
        <w:t xml:space="preserve"> </w:t>
      </w:r>
      <w:r>
        <w:rPr>
          <w:b/>
        </w:rPr>
        <w:t>project!</w:t>
      </w:r>
      <w:r>
        <w:rPr>
          <w:b/>
          <w:spacing w:val="-2"/>
        </w:rPr>
        <w:t xml:space="preserve"> </w:t>
      </w:r>
      <w:r>
        <w:rPr>
          <w:b/>
        </w:rPr>
        <w:t>Stop</w:t>
      </w:r>
      <w:r>
        <w:rPr>
          <w:b/>
          <w:spacing w:val="-3"/>
        </w:rPr>
        <w:t xml:space="preserve"> </w:t>
      </w:r>
      <w:r>
        <w:rPr>
          <w:b/>
        </w:rPr>
        <w:t>by LIB</w:t>
      </w:r>
      <w:r>
        <w:rPr>
          <w:b/>
          <w:spacing w:val="-2"/>
        </w:rPr>
        <w:t xml:space="preserve"> </w:t>
      </w:r>
      <w:r>
        <w:rPr>
          <w:b/>
        </w:rPr>
        <w:t>362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visit</w:t>
      </w:r>
      <w:r>
        <w:rPr>
          <w:b/>
          <w:spacing w:val="-2"/>
        </w:rPr>
        <w:t xml:space="preserve"> </w:t>
      </w:r>
      <w:r>
        <w:rPr>
          <w:b/>
        </w:rPr>
        <w:t xml:space="preserve">us online at </w:t>
      </w:r>
      <w:r>
        <w:rPr>
          <w:b/>
          <w:color w:val="045FBE"/>
        </w:rPr>
        <w:t xml:space="preserve">mtsu.mywconline.com </w:t>
      </w:r>
      <w:r>
        <w:rPr>
          <w:b/>
        </w:rPr>
        <w:t>to schedule an appointment.</w:t>
      </w:r>
    </w:p>
    <w:sectPr w:rsidR="00B17990">
      <w:footerReference w:type="default" r:id="rId13"/>
      <w:pgSz w:w="12240" w:h="15840"/>
      <w:pgMar w:top="1860" w:right="134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34F0" w14:textId="77777777" w:rsidR="00D81BE3" w:rsidRDefault="00D81BE3">
      <w:r>
        <w:separator/>
      </w:r>
    </w:p>
  </w:endnote>
  <w:endnote w:type="continuationSeparator" w:id="0">
    <w:p w14:paraId="1863853D" w14:textId="77777777" w:rsidR="00D81BE3" w:rsidRDefault="00D8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249CF87C" w14:paraId="7FEA3958" w14:textId="77777777" w:rsidTr="249CF87C">
      <w:trPr>
        <w:trHeight w:val="300"/>
      </w:trPr>
      <w:tc>
        <w:tcPr>
          <w:tcW w:w="3185" w:type="dxa"/>
        </w:tcPr>
        <w:p w14:paraId="53D019A6" w14:textId="3CECDB22" w:rsidR="249CF87C" w:rsidRDefault="249CF87C" w:rsidP="249CF87C">
          <w:pPr>
            <w:pStyle w:val="Header"/>
            <w:ind w:left="-115"/>
          </w:pPr>
        </w:p>
      </w:tc>
      <w:tc>
        <w:tcPr>
          <w:tcW w:w="3185" w:type="dxa"/>
        </w:tcPr>
        <w:p w14:paraId="21DA44D3" w14:textId="7C6A3C53" w:rsidR="249CF87C" w:rsidRDefault="249CF87C" w:rsidP="249CF87C">
          <w:pPr>
            <w:pStyle w:val="Header"/>
            <w:jc w:val="center"/>
          </w:pPr>
        </w:p>
      </w:tc>
      <w:tc>
        <w:tcPr>
          <w:tcW w:w="3185" w:type="dxa"/>
        </w:tcPr>
        <w:p w14:paraId="06E7BDF2" w14:textId="2DA0D054" w:rsidR="249CF87C" w:rsidRDefault="249CF87C" w:rsidP="249CF87C">
          <w:pPr>
            <w:pStyle w:val="Header"/>
            <w:ind w:right="-115"/>
            <w:jc w:val="right"/>
          </w:pPr>
        </w:p>
      </w:tc>
    </w:tr>
  </w:tbl>
  <w:p w14:paraId="435B9129" w14:textId="51C649D2" w:rsidR="249CF87C" w:rsidRDefault="249CF87C" w:rsidP="249CF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249CF87C" w14:paraId="71160698" w14:textId="77777777" w:rsidTr="249CF87C">
      <w:trPr>
        <w:trHeight w:val="300"/>
      </w:trPr>
      <w:tc>
        <w:tcPr>
          <w:tcW w:w="3185" w:type="dxa"/>
        </w:tcPr>
        <w:p w14:paraId="36D23656" w14:textId="74BF5267" w:rsidR="249CF87C" w:rsidRDefault="249CF87C" w:rsidP="249CF87C">
          <w:pPr>
            <w:pStyle w:val="Header"/>
            <w:ind w:left="-115"/>
          </w:pPr>
        </w:p>
      </w:tc>
      <w:tc>
        <w:tcPr>
          <w:tcW w:w="3185" w:type="dxa"/>
        </w:tcPr>
        <w:p w14:paraId="71E9AC87" w14:textId="301D030F" w:rsidR="249CF87C" w:rsidRDefault="249CF87C" w:rsidP="249CF87C">
          <w:pPr>
            <w:pStyle w:val="Header"/>
            <w:jc w:val="center"/>
          </w:pPr>
        </w:p>
      </w:tc>
      <w:tc>
        <w:tcPr>
          <w:tcW w:w="3185" w:type="dxa"/>
        </w:tcPr>
        <w:p w14:paraId="41D12371" w14:textId="7D2FDEEB" w:rsidR="249CF87C" w:rsidRDefault="249CF87C" w:rsidP="249CF87C">
          <w:pPr>
            <w:pStyle w:val="Header"/>
            <w:ind w:right="-115"/>
            <w:jc w:val="right"/>
          </w:pPr>
        </w:p>
      </w:tc>
    </w:tr>
  </w:tbl>
  <w:p w14:paraId="6D04DBE8" w14:textId="1A869428" w:rsidR="249CF87C" w:rsidRDefault="249CF87C" w:rsidP="249CF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29E5" w14:textId="77777777" w:rsidR="00D81BE3" w:rsidRDefault="00D81BE3">
      <w:r>
        <w:separator/>
      </w:r>
    </w:p>
  </w:footnote>
  <w:footnote w:type="continuationSeparator" w:id="0">
    <w:p w14:paraId="2337605D" w14:textId="77777777" w:rsidR="00D81BE3" w:rsidRDefault="00D8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66B" w14:textId="77777777" w:rsidR="00B17990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1F1BA872" wp14:editId="07777777">
          <wp:simplePos x="0" y="0"/>
          <wp:positionH relativeFrom="page">
            <wp:posOffset>928691</wp:posOffset>
          </wp:positionH>
          <wp:positionV relativeFrom="page">
            <wp:posOffset>476346</wp:posOffset>
          </wp:positionV>
          <wp:extent cx="2262808" cy="5791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2808" cy="579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C3VKOzW08K8aj" int2:id="pHABSLk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272A"/>
    <w:multiLevelType w:val="hybridMultilevel"/>
    <w:tmpl w:val="A38A6A44"/>
    <w:lvl w:ilvl="0" w:tplc="0B7C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A6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C7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0D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A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62DD8"/>
    <w:multiLevelType w:val="hybridMultilevel"/>
    <w:tmpl w:val="906CE700"/>
    <w:lvl w:ilvl="0" w:tplc="669AB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A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8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4B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0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E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E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C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BC1F"/>
    <w:multiLevelType w:val="hybridMultilevel"/>
    <w:tmpl w:val="F9BEACCE"/>
    <w:lvl w:ilvl="0" w:tplc="FA448BAE">
      <w:start w:val="1"/>
      <w:numFmt w:val="decimal"/>
      <w:lvlText w:val="%1."/>
      <w:lvlJc w:val="left"/>
      <w:pPr>
        <w:ind w:left="720" w:hanging="360"/>
      </w:pPr>
    </w:lvl>
    <w:lvl w:ilvl="1" w:tplc="1EFAA0BA">
      <w:start w:val="1"/>
      <w:numFmt w:val="lowerLetter"/>
      <w:lvlText w:val="%2."/>
      <w:lvlJc w:val="left"/>
      <w:pPr>
        <w:ind w:left="1440" w:hanging="360"/>
      </w:pPr>
    </w:lvl>
    <w:lvl w:ilvl="2" w:tplc="75D2791E">
      <w:start w:val="1"/>
      <w:numFmt w:val="lowerRoman"/>
      <w:lvlText w:val="%3."/>
      <w:lvlJc w:val="right"/>
      <w:pPr>
        <w:ind w:left="2160" w:hanging="180"/>
      </w:pPr>
    </w:lvl>
    <w:lvl w:ilvl="3" w:tplc="D4B4BE4A">
      <w:start w:val="1"/>
      <w:numFmt w:val="decimal"/>
      <w:lvlText w:val="%4."/>
      <w:lvlJc w:val="left"/>
      <w:pPr>
        <w:ind w:left="2880" w:hanging="360"/>
      </w:pPr>
    </w:lvl>
    <w:lvl w:ilvl="4" w:tplc="D566680A">
      <w:start w:val="1"/>
      <w:numFmt w:val="lowerLetter"/>
      <w:lvlText w:val="%5."/>
      <w:lvlJc w:val="left"/>
      <w:pPr>
        <w:ind w:left="3600" w:hanging="360"/>
      </w:pPr>
    </w:lvl>
    <w:lvl w:ilvl="5" w:tplc="B8841D52">
      <w:start w:val="1"/>
      <w:numFmt w:val="lowerRoman"/>
      <w:lvlText w:val="%6."/>
      <w:lvlJc w:val="right"/>
      <w:pPr>
        <w:ind w:left="4320" w:hanging="180"/>
      </w:pPr>
    </w:lvl>
    <w:lvl w:ilvl="6" w:tplc="3886D3A6">
      <w:start w:val="1"/>
      <w:numFmt w:val="decimal"/>
      <w:lvlText w:val="%7."/>
      <w:lvlJc w:val="left"/>
      <w:pPr>
        <w:ind w:left="5040" w:hanging="360"/>
      </w:pPr>
    </w:lvl>
    <w:lvl w:ilvl="7" w:tplc="00285236">
      <w:start w:val="1"/>
      <w:numFmt w:val="lowerLetter"/>
      <w:lvlText w:val="%8."/>
      <w:lvlJc w:val="left"/>
      <w:pPr>
        <w:ind w:left="5760" w:hanging="360"/>
      </w:pPr>
    </w:lvl>
    <w:lvl w:ilvl="8" w:tplc="4168C3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B073"/>
    <w:multiLevelType w:val="hybridMultilevel"/>
    <w:tmpl w:val="F1668F2E"/>
    <w:lvl w:ilvl="0" w:tplc="73F2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5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4F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A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D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C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A2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6C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2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3A45"/>
    <w:multiLevelType w:val="hybridMultilevel"/>
    <w:tmpl w:val="606691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A6BFEEF"/>
    <w:multiLevelType w:val="hybridMultilevel"/>
    <w:tmpl w:val="3ECEE062"/>
    <w:lvl w:ilvl="0" w:tplc="CBC4B24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80201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98CFDB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8EA337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111CA8B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144AF6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7B4FAF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27E2F4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BB62D1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324235160">
    <w:abstractNumId w:val="2"/>
  </w:num>
  <w:num w:numId="2" w16cid:durableId="1486124809">
    <w:abstractNumId w:val="3"/>
  </w:num>
  <w:num w:numId="3" w16cid:durableId="752773976">
    <w:abstractNumId w:val="0"/>
  </w:num>
  <w:num w:numId="4" w16cid:durableId="917791931">
    <w:abstractNumId w:val="1"/>
  </w:num>
  <w:num w:numId="5" w16cid:durableId="1126705822">
    <w:abstractNumId w:val="5"/>
  </w:num>
  <w:num w:numId="6" w16cid:durableId="52848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116D130"/>
    <w:rsid w:val="00286659"/>
    <w:rsid w:val="003D3A56"/>
    <w:rsid w:val="004B2D7B"/>
    <w:rsid w:val="008FA1E2"/>
    <w:rsid w:val="00B17990"/>
    <w:rsid w:val="00D81BE3"/>
    <w:rsid w:val="0116D130"/>
    <w:rsid w:val="03181BA6"/>
    <w:rsid w:val="03AB368D"/>
    <w:rsid w:val="03FB2E56"/>
    <w:rsid w:val="0701925D"/>
    <w:rsid w:val="07B32D26"/>
    <w:rsid w:val="07D2DACD"/>
    <w:rsid w:val="088C9224"/>
    <w:rsid w:val="08967815"/>
    <w:rsid w:val="096EAB2E"/>
    <w:rsid w:val="0A658202"/>
    <w:rsid w:val="0A94487A"/>
    <w:rsid w:val="0B9AC8DC"/>
    <w:rsid w:val="107ACB10"/>
    <w:rsid w:val="11A1B1A8"/>
    <w:rsid w:val="11B18121"/>
    <w:rsid w:val="12082226"/>
    <w:rsid w:val="12130510"/>
    <w:rsid w:val="12863202"/>
    <w:rsid w:val="134F714E"/>
    <w:rsid w:val="149157C4"/>
    <w:rsid w:val="14C41B84"/>
    <w:rsid w:val="15F15CF9"/>
    <w:rsid w:val="1684F244"/>
    <w:rsid w:val="16D19459"/>
    <w:rsid w:val="16DD7B83"/>
    <w:rsid w:val="18D5BA1F"/>
    <w:rsid w:val="1BB0ECA6"/>
    <w:rsid w:val="1C8B873C"/>
    <w:rsid w:val="1CACEFDF"/>
    <w:rsid w:val="1CB8C671"/>
    <w:rsid w:val="1EE6A52E"/>
    <w:rsid w:val="1FF21946"/>
    <w:rsid w:val="2041A2E8"/>
    <w:rsid w:val="208A6315"/>
    <w:rsid w:val="211225E4"/>
    <w:rsid w:val="2380A355"/>
    <w:rsid w:val="249CF87C"/>
    <w:rsid w:val="25A21C35"/>
    <w:rsid w:val="273DEC96"/>
    <w:rsid w:val="27457320"/>
    <w:rsid w:val="28D9BCF7"/>
    <w:rsid w:val="2AA5A291"/>
    <w:rsid w:val="2C245EF8"/>
    <w:rsid w:val="2D0C2557"/>
    <w:rsid w:val="2E3D7B67"/>
    <w:rsid w:val="2E9A6BC3"/>
    <w:rsid w:val="2FD84225"/>
    <w:rsid w:val="30875E82"/>
    <w:rsid w:val="312ECC53"/>
    <w:rsid w:val="36375275"/>
    <w:rsid w:val="36507AD2"/>
    <w:rsid w:val="369EEA60"/>
    <w:rsid w:val="372327E2"/>
    <w:rsid w:val="37BFABDD"/>
    <w:rsid w:val="39FEA5CA"/>
    <w:rsid w:val="3C0736E4"/>
    <w:rsid w:val="3C461D34"/>
    <w:rsid w:val="3DBAE8E3"/>
    <w:rsid w:val="3E5B8CB7"/>
    <w:rsid w:val="3EA6FC44"/>
    <w:rsid w:val="3F7BBA78"/>
    <w:rsid w:val="4010B2E3"/>
    <w:rsid w:val="412AD4C1"/>
    <w:rsid w:val="420F551B"/>
    <w:rsid w:val="42B7D7EF"/>
    <w:rsid w:val="464B8E05"/>
    <w:rsid w:val="46669E9C"/>
    <w:rsid w:val="4B845D08"/>
    <w:rsid w:val="4C40EE8D"/>
    <w:rsid w:val="4C5DB673"/>
    <w:rsid w:val="4C642E84"/>
    <w:rsid w:val="4DC08956"/>
    <w:rsid w:val="4F76C8E7"/>
    <w:rsid w:val="4FF2704B"/>
    <w:rsid w:val="50E5E163"/>
    <w:rsid w:val="50E81B78"/>
    <w:rsid w:val="512F2DB7"/>
    <w:rsid w:val="51F39E8C"/>
    <w:rsid w:val="526AC37C"/>
    <w:rsid w:val="532A110D"/>
    <w:rsid w:val="539C1700"/>
    <w:rsid w:val="545DF21C"/>
    <w:rsid w:val="54C5E16E"/>
    <w:rsid w:val="5628B439"/>
    <w:rsid w:val="56807426"/>
    <w:rsid w:val="574C77C7"/>
    <w:rsid w:val="58DA0500"/>
    <w:rsid w:val="59B53D75"/>
    <w:rsid w:val="5B0B8BB2"/>
    <w:rsid w:val="5B51D510"/>
    <w:rsid w:val="5CD8E0D9"/>
    <w:rsid w:val="5E702DDA"/>
    <w:rsid w:val="5F94DA37"/>
    <w:rsid w:val="5FDC55DC"/>
    <w:rsid w:val="60A5B603"/>
    <w:rsid w:val="6153A044"/>
    <w:rsid w:val="6348225D"/>
    <w:rsid w:val="641CB7A7"/>
    <w:rsid w:val="6509AB61"/>
    <w:rsid w:val="65B88808"/>
    <w:rsid w:val="667FC31F"/>
    <w:rsid w:val="668BC5F5"/>
    <w:rsid w:val="66D70C5B"/>
    <w:rsid w:val="68AA2F8E"/>
    <w:rsid w:val="68F81650"/>
    <w:rsid w:val="6956DA29"/>
    <w:rsid w:val="6B533442"/>
    <w:rsid w:val="6DA16714"/>
    <w:rsid w:val="6DB25F16"/>
    <w:rsid w:val="6E8AD504"/>
    <w:rsid w:val="6F7E97F7"/>
    <w:rsid w:val="70B79BB7"/>
    <w:rsid w:val="714587F8"/>
    <w:rsid w:val="721E5289"/>
    <w:rsid w:val="743AC8F7"/>
    <w:rsid w:val="744CDE1B"/>
    <w:rsid w:val="74D0E244"/>
    <w:rsid w:val="7508E9C3"/>
    <w:rsid w:val="7687244E"/>
    <w:rsid w:val="7A2C7ADD"/>
    <w:rsid w:val="7BDD8224"/>
    <w:rsid w:val="7D78D33B"/>
    <w:rsid w:val="7EB59814"/>
    <w:rsid w:val="7FF7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3365F"/>
  <w15:docId w15:val="{7C3F5960-6207-4B86-8C8A-122EDB1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tsu.edu/provost/academic-integrity.php" TargetMode="External"/><Relationship Id="rId12" Type="http://schemas.openxmlformats.org/officeDocument/2006/relationships/hyperlink" Target="https://www.pewresearch.org/internet/2009/10/07/the-rise-of-the-e-patient-2/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 Haslett</dc:creator>
  <cp:lastModifiedBy>Jim</cp:lastModifiedBy>
  <cp:revision>3</cp:revision>
  <dcterms:created xsi:type="dcterms:W3CDTF">2023-09-26T16:24:00Z</dcterms:created>
  <dcterms:modified xsi:type="dcterms:W3CDTF">2024-06-05T14:16:00Z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